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12944"/>
          <w:sz w:val="36"/>
        </w:rPr>
        <w:t>Your Privacy: Patient Statement</w:t>
      </w:r>
    </w:p>
    <w:p>
      <w:r>
        <w:rPr>
          <w:b w:val="0"/>
          <w:color w:val="112944"/>
          <w:sz w:val="22"/>
          <w:highlight w:val="yellow"/>
        </w:rPr>
        <w:t>[Clinic name]</w:t>
      </w:r>
    </w:p>
    <w:p>
      <w:r>
        <w:rPr>
          <w:b/>
          <w:color w:val="112944"/>
          <w:sz w:val="26"/>
        </w:rPr>
        <w:t>How we protect your health information</w:t>
      </w:r>
    </w:p>
    <w:p>
      <w:r>
        <w:rPr>
          <w:b w:val="0"/>
          <w:color w:val="112944"/>
          <w:sz w:val="21"/>
        </w:rPr>
        <w:t>Your health information is private, and we treat it that way.</w:t>
      </w:r>
    </w:p>
    <w:p>
      <w:pPr>
        <w:pStyle w:val="ListBullet"/>
      </w:pPr>
      <w:r>
        <w:rPr>
          <w:b/>
          <w:color w:val="112944"/>
          <w:sz w:val="21"/>
        </w:rPr>
        <w:t xml:space="preserve">Only your care team sees it. </w:t>
      </w:r>
      <w:r>
        <w:rPr>
          <w:b w:val="0"/>
          <w:color w:val="112944"/>
          <w:sz w:val="21"/>
        </w:rPr>
        <w:t>Access is limited to the people looking after you and those who support their work under a confidentiality agreement, and every sign-in is protected.</w:t>
      </w:r>
    </w:p>
    <w:p>
      <w:pPr>
        <w:pStyle w:val="ListBullet"/>
      </w:pPr>
      <w:r>
        <w:rPr>
          <w:b/>
          <w:color w:val="112944"/>
          <w:sz w:val="21"/>
        </w:rPr>
        <w:t xml:space="preserve">Your records are kept safe in Québec. </w:t>
      </w:r>
      <w:r>
        <w:rPr>
          <w:b w:val="0"/>
          <w:color w:val="112944"/>
          <w:sz w:val="21"/>
        </w:rPr>
        <w:t>Your finished reports and records are stored securely in Montréal.</w:t>
      </w:r>
    </w:p>
    <w:p>
      <w:pPr>
        <w:pStyle w:val="ListBullet"/>
      </w:pPr>
      <w:r>
        <w:rPr>
          <w:b/>
          <w:color w:val="112944"/>
          <w:sz w:val="21"/>
        </w:rPr>
        <w:t xml:space="preserve">While your report is being reviewed, </w:t>
      </w:r>
      <w:r>
        <w:rPr>
          <w:b w:val="0"/>
          <w:color w:val="112944"/>
          <w:sz w:val="21"/>
        </w:rPr>
        <w:t>a working copy is held briefly in a secure system in the United States. It’s protected the same way the whole time.</w:t>
      </w:r>
    </w:p>
    <w:p>
      <w:pPr>
        <w:pStyle w:val="ListBullet"/>
      </w:pPr>
      <w:r>
        <w:rPr>
          <w:b/>
          <w:color w:val="112944"/>
          <w:sz w:val="21"/>
        </w:rPr>
        <w:t xml:space="preserve">Technology helps; your clinician decides. </w:t>
      </w:r>
      <w:r>
        <w:rPr>
          <w:b w:val="0"/>
          <w:color w:val="112944"/>
          <w:sz w:val="21"/>
        </w:rPr>
        <w:t>A secure computer tool helps prepare a first draft of your report. Your clinician reads, corrects and signs every report.</w:t>
      </w:r>
    </w:p>
    <w:p>
      <w:pPr>
        <w:pStyle w:val="ListBullet"/>
      </w:pPr>
      <w:r>
        <w:rPr>
          <w:b/>
          <w:color w:val="112944"/>
          <w:sz w:val="21"/>
        </w:rPr>
        <w:t xml:space="preserve">Never sold or shared for marketing. </w:t>
      </w:r>
      <w:r>
        <w:rPr>
          <w:b w:val="0"/>
          <w:color w:val="112944"/>
          <w:sz w:val="21"/>
        </w:rPr>
        <w:t>Your information is never sold, never used for advertising, and never used to train computer programs.</w:t>
      </w:r>
    </w:p>
    <w:p>
      <w:pPr>
        <w:pStyle w:val="ListBullet"/>
      </w:pPr>
      <w:r>
        <w:rPr>
          <w:b/>
          <w:color w:val="112944"/>
          <w:sz w:val="21"/>
        </w:rPr>
        <w:t xml:space="preserve">Kept as long as the law requires. </w:t>
      </w:r>
      <w:r>
        <w:rPr>
          <w:b w:val="0"/>
          <w:color w:val="112944"/>
          <w:sz w:val="21"/>
        </w:rPr>
        <w:t xml:space="preserve">We keep your records for at least </w:t>
      </w:r>
      <w:r>
        <w:rPr>
          <w:b w:val="0"/>
          <w:color w:val="112944"/>
          <w:sz w:val="21"/>
          <w:highlight w:val="yellow"/>
        </w:rPr>
        <w:t>[5]</w:t>
      </w:r>
      <w:r>
        <w:rPr>
          <w:b w:val="0"/>
          <w:color w:val="112944"/>
          <w:sz w:val="21"/>
        </w:rPr>
        <w:t xml:space="preserve"> years after the last entry in your file, as the Collège des médecins du Québec requires.</w:t>
      </w:r>
    </w:p>
    <w:p>
      <w:pPr>
        <w:pStyle w:val="ListBullet"/>
      </w:pPr>
      <w:r>
        <w:rPr>
          <w:b/>
          <w:color w:val="112944"/>
          <w:sz w:val="21"/>
        </w:rPr>
        <w:t xml:space="preserve">It’s always your information. </w:t>
      </w:r>
      <w:r>
        <w:rPr>
          <w:b w:val="0"/>
          <w:color w:val="112944"/>
          <w:sz w:val="21"/>
        </w:rPr>
        <w:t>You can ask to see your records or to correct them, and you can withdraw your consent, at any time. Just ask any member of our team.</w:t>
      </w:r>
    </w:p>
    <w:p>
      <w:r>
        <w:rPr>
          <w:b/>
          <w:color w:val="112944"/>
          <w:sz w:val="21"/>
        </w:rPr>
        <w:t xml:space="preserve">Questions about your privacy? Contact the person in charge of protecting personal information: </w:t>
      </w:r>
      <w:r>
        <w:rPr>
          <w:b w:val="0"/>
          <w:color w:val="112944"/>
          <w:sz w:val="21"/>
          <w:highlight w:val="yellow"/>
        </w:rPr>
        <w:t>[title]</w:t>
      </w:r>
      <w:r>
        <w:rPr>
          <w:b w:val="0"/>
          <w:color w:val="112944"/>
          <w:sz w:val="21"/>
        </w:rPr>
        <w:t xml:space="preserve">, </w:t>
      </w:r>
      <w:r>
        <w:rPr>
          <w:b w:val="0"/>
          <w:color w:val="112944"/>
          <w:sz w:val="21"/>
          <w:highlight w:val="yellow"/>
        </w:rPr>
        <w:t>[email or phone]</w:t>
      </w:r>
    </w:p>
    <w:p/>
    <w:p>
      <w:r>
        <w:rPr>
          <w:b/>
          <w:color w:val="112944"/>
          <w:sz w:val="24"/>
        </w:rPr>
        <w:t>Patient acknowledgement (for the patient’s file)</w:t>
      </w:r>
    </w:p>
    <w:p>
      <w:r>
        <w:rPr>
          <w:b w:val="0"/>
          <w:color w:val="112944"/>
          <w:sz w:val="21"/>
        </w:rPr>
        <w:t>I understand that the clinic named above uses a secure service to help prepare my health report.</w:t>
      </w:r>
    </w:p>
    <w:p>
      <w:pPr>
        <w:pStyle w:val="ListBullet"/>
      </w:pPr>
      <w:r>
        <w:rPr>
          <w:b w:val="0"/>
          <w:color w:val="112944"/>
          <w:sz w:val="21"/>
        </w:rPr>
        <w:t>My information is used only to prepare and review my report.</w:t>
      </w:r>
    </w:p>
    <w:p>
      <w:pPr>
        <w:pStyle w:val="ListBullet"/>
      </w:pPr>
      <w:r>
        <w:rPr>
          <w:b w:val="0"/>
          <w:color w:val="112944"/>
          <w:sz w:val="21"/>
        </w:rPr>
        <w:t>For my report, it is shared only with the clinic’s secure technology provider, which must keep it confidential.</w:t>
      </w:r>
    </w:p>
    <w:p>
      <w:pPr>
        <w:pStyle w:val="ListBullet"/>
      </w:pPr>
      <w:r>
        <w:rPr>
          <w:b w:val="0"/>
          <w:color w:val="112944"/>
          <w:sz w:val="21"/>
        </w:rPr>
        <w:t>My finished records are kept in Montréal. A working copy may be held briefly in the United States while my clinician reviews my report.</w:t>
      </w:r>
    </w:p>
    <w:p>
      <w:pPr>
        <w:pStyle w:val="ListBullet"/>
      </w:pPr>
      <w:r>
        <w:rPr>
          <w:b w:val="0"/>
          <w:color w:val="112944"/>
          <w:sz w:val="21"/>
        </w:rPr>
        <w:t>My clinician reviews and signs every report.</w:t>
      </w:r>
    </w:p>
    <w:p>
      <w:pPr>
        <w:pStyle w:val="ListBullet"/>
      </w:pPr>
      <w:r>
        <w:rPr>
          <w:b w:val="0"/>
          <w:color w:val="112944"/>
          <w:sz w:val="21"/>
        </w:rPr>
        <w:t>I can see or correct my records, and I can withdraw my consent at any time by telling the clinic.</w:t>
      </w:r>
    </w:p>
    <w:p/>
    <w:p>
      <w:r>
        <w:rPr>
          <w:b w:val="0"/>
          <w:color w:val="112944"/>
          <w:sz w:val="21"/>
        </w:rPr>
        <w:t>Name: ______________________   Signature: ______________________   Date: ____________</w:t>
      </w:r>
    </w:p>
    <w:p/>
    <w:p>
      <w:r>
        <w:rPr>
          <w:b w:val="0"/>
          <w:color w:val="112944"/>
          <w:sz w:val="16"/>
        </w:rPr>
        <w:t>Template from PulseAI Solutions. Review with your privacy officer before use.</w:t>
      </w:r>
    </w:p>
    <w:sectPr w:rsidR="00FC693F" w:rsidRPr="0006063C" w:rsidSect="00034616">
      <w:pgSz w:w="12240" w:h="15840"/>
      <w:pgMar w:top="920" w:right="1080" w:bottom="9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